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79" w:rsidRPr="00250B41" w:rsidRDefault="00254C79" w:rsidP="00F06AB1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50B41">
        <w:rPr>
          <w:rFonts w:ascii="Times New Roman" w:hAnsi="Times New Roman" w:cs="Times New Roman"/>
          <w:caps/>
          <w:sz w:val="24"/>
          <w:szCs w:val="24"/>
        </w:rPr>
        <w:t>ИНСТРУКЦИЯ</w:t>
      </w:r>
    </w:p>
    <w:p w:rsidR="00FF2834" w:rsidRDefault="00254C79" w:rsidP="00F06A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sz w:val="24"/>
          <w:szCs w:val="24"/>
        </w:rPr>
        <w:t>ПО МЕДИЦИНСКОМУ ПРИМЕНЕНИЮ ЛЕКАРСТВЕННОГО ПРЕПАРАТА</w:t>
      </w:r>
    </w:p>
    <w:p w:rsidR="00066E03" w:rsidRPr="00250B41" w:rsidRDefault="00066E03" w:rsidP="00F06A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232" w:rsidRDefault="00A3762A" w:rsidP="00454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КСИЛОНГ Кидс</w:t>
      </w:r>
    </w:p>
    <w:p w:rsidR="00552AC1" w:rsidRDefault="00552AC1" w:rsidP="00454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250B41">
        <w:rPr>
          <w:rFonts w:ascii="Times New Roman" w:hAnsi="Times New Roman" w:cs="Times New Roman"/>
          <w:b/>
          <w:bCs/>
          <w:sz w:val="24"/>
          <w:szCs w:val="24"/>
        </w:rPr>
        <w:t>Регистрационный номер:</w:t>
      </w:r>
      <w:bookmarkEnd w:id="0"/>
      <w:r w:rsidR="00741E8A" w:rsidRPr="00250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Торговое на</w:t>
      </w:r>
      <w:r w:rsidR="00254C79" w:rsidRPr="00250B41">
        <w:rPr>
          <w:rFonts w:ascii="Times New Roman" w:hAnsi="Times New Roman" w:cs="Times New Roman"/>
          <w:b/>
          <w:bCs/>
          <w:sz w:val="24"/>
          <w:szCs w:val="24"/>
        </w:rPr>
        <w:t>имено</w:t>
      </w:r>
      <w:r w:rsidRPr="00250B41">
        <w:rPr>
          <w:rFonts w:ascii="Times New Roman" w:hAnsi="Times New Roman" w:cs="Times New Roman"/>
          <w:b/>
          <w:bCs/>
          <w:sz w:val="24"/>
          <w:szCs w:val="24"/>
        </w:rPr>
        <w:t>вание</w:t>
      </w:r>
      <w:r w:rsidR="00252C3B" w:rsidRPr="00250B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2C3B"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="00A3762A">
        <w:rPr>
          <w:rFonts w:ascii="Times New Roman" w:hAnsi="Times New Roman" w:cs="Times New Roman"/>
          <w:sz w:val="24"/>
          <w:szCs w:val="24"/>
        </w:rPr>
        <w:t>КСИЛОНГ Кидс</w:t>
      </w:r>
    </w:p>
    <w:p w:rsidR="00A3762A" w:rsidRDefault="00252C3B" w:rsidP="00F06A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Международное непатентованное или группировочное на</w:t>
      </w:r>
      <w:r w:rsidR="00254C79" w:rsidRPr="00250B41">
        <w:rPr>
          <w:rFonts w:ascii="Times New Roman" w:hAnsi="Times New Roman" w:cs="Times New Roman"/>
          <w:b/>
          <w:sz w:val="24"/>
          <w:szCs w:val="24"/>
        </w:rPr>
        <w:t>имено</w:t>
      </w:r>
      <w:r w:rsidRPr="00250B41">
        <w:rPr>
          <w:rFonts w:ascii="Times New Roman" w:hAnsi="Times New Roman" w:cs="Times New Roman"/>
          <w:b/>
          <w:sz w:val="24"/>
          <w:szCs w:val="24"/>
        </w:rPr>
        <w:t>вание:</w:t>
      </w:r>
      <w:r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="006475F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A3762A">
        <w:rPr>
          <w:rFonts w:ascii="Times New Roman" w:eastAsia="Times New Roman" w:hAnsi="Times New Roman" w:cs="Times New Roman"/>
          <w:bCs/>
          <w:sz w:val="24"/>
          <w:szCs w:val="24"/>
        </w:rPr>
        <w:t xml:space="preserve">силометазолин + </w:t>
      </w:r>
      <w:r w:rsidR="00A3762A" w:rsidRPr="00A3762A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proofErr w:type="spellStart"/>
      <w:r w:rsidR="006475FE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A3762A">
        <w:rPr>
          <w:rFonts w:ascii="Times New Roman" w:eastAsia="Times New Roman" w:hAnsi="Times New Roman" w:cs="Times New Roman"/>
          <w:bCs/>
          <w:sz w:val="24"/>
          <w:szCs w:val="24"/>
        </w:rPr>
        <w:t>експантенол</w:t>
      </w:r>
      <w:proofErr w:type="spellEnd"/>
      <w:r w:rsidR="00A3762A" w:rsidRPr="00A3762A">
        <w:rPr>
          <w:rFonts w:ascii="Times New Roman" w:eastAsia="Times New Roman" w:hAnsi="Times New Roman" w:cs="Times New Roman"/>
          <w:bCs/>
          <w:sz w:val="24"/>
          <w:szCs w:val="24"/>
        </w:rPr>
        <w:t>]</w:t>
      </w:r>
    </w:p>
    <w:p w:rsidR="00FF2834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Лекарственная форм</w:t>
      </w:r>
      <w:bookmarkStart w:id="1" w:name="_GoBack"/>
      <w:bookmarkEnd w:id="1"/>
      <w:r w:rsidRPr="00250B4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52C3B" w:rsidRPr="00250B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2C3B"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="00A3762A">
        <w:rPr>
          <w:rFonts w:ascii="Times New Roman" w:hAnsi="Times New Roman" w:cs="Times New Roman"/>
          <w:sz w:val="24"/>
          <w:szCs w:val="24"/>
        </w:rPr>
        <w:t>спрей назальный дозированный</w:t>
      </w:r>
    </w:p>
    <w:p w:rsidR="00A3762A" w:rsidRDefault="00A3762A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413" w:rsidRPr="005F2413" w:rsidRDefault="005F2413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413">
        <w:rPr>
          <w:rFonts w:ascii="Times New Roman" w:hAnsi="Times New Roman" w:cs="Times New Roman"/>
          <w:b/>
          <w:sz w:val="24"/>
          <w:szCs w:val="24"/>
        </w:rPr>
        <w:t>Состав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2787"/>
      </w:tblGrid>
      <w:tr w:rsidR="008D2B67" w:rsidTr="00710F5E">
        <w:trPr>
          <w:trHeight w:val="414"/>
        </w:trPr>
        <w:tc>
          <w:tcPr>
            <w:tcW w:w="368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Pr="008D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Pr="008D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доз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</w:tr>
      <w:tr w:rsidR="008D2B67" w:rsidTr="00710F5E">
        <w:trPr>
          <w:trHeight w:val="414"/>
        </w:trPr>
        <w:tc>
          <w:tcPr>
            <w:tcW w:w="9019" w:type="dxa"/>
            <w:gridSpan w:val="3"/>
          </w:tcPr>
          <w:p w:rsidR="008D2B67" w:rsidRPr="008D2B67" w:rsidRDefault="008D2B67" w:rsidP="00F06AB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6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ействующие вещества</w:t>
            </w:r>
            <w:r w:rsidRPr="00250B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</w:tc>
      </w:tr>
      <w:tr w:rsidR="008D2B67" w:rsidTr="00710F5E">
        <w:trPr>
          <w:trHeight w:val="414"/>
        </w:trPr>
        <w:tc>
          <w:tcPr>
            <w:tcW w:w="368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Ксилометазолина гидрохлорид </w:t>
            </w:r>
          </w:p>
        </w:tc>
        <w:tc>
          <w:tcPr>
            <w:tcW w:w="2551" w:type="dxa"/>
          </w:tcPr>
          <w:p w:rsidR="008D2B67" w:rsidRDefault="008D2B67" w:rsidP="00F06AB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0,50 мг</w:t>
            </w:r>
          </w:p>
        </w:tc>
        <w:tc>
          <w:tcPr>
            <w:tcW w:w="2787" w:type="dxa"/>
          </w:tcPr>
          <w:p w:rsidR="008D2B67" w:rsidRDefault="008D2B67" w:rsidP="00F06AB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0,050 мг</w:t>
            </w:r>
          </w:p>
        </w:tc>
      </w:tr>
      <w:tr w:rsidR="008D2B67" w:rsidTr="00710F5E">
        <w:trPr>
          <w:trHeight w:val="414"/>
        </w:trPr>
        <w:tc>
          <w:tcPr>
            <w:tcW w:w="368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Декспантенол </w:t>
            </w:r>
          </w:p>
        </w:tc>
        <w:tc>
          <w:tcPr>
            <w:tcW w:w="2551" w:type="dxa"/>
          </w:tcPr>
          <w:p w:rsidR="008D2B67" w:rsidRDefault="008D2B67" w:rsidP="00F06AB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50,00 мг </w:t>
            </w:r>
          </w:p>
        </w:tc>
        <w:tc>
          <w:tcPr>
            <w:tcW w:w="2787" w:type="dxa"/>
          </w:tcPr>
          <w:p w:rsidR="008D2B67" w:rsidRDefault="008D2B67" w:rsidP="00F06AB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5,000 мг</w:t>
            </w:r>
          </w:p>
        </w:tc>
      </w:tr>
      <w:tr w:rsidR="008D2B67" w:rsidTr="00710F5E">
        <w:trPr>
          <w:trHeight w:val="414"/>
        </w:trPr>
        <w:tc>
          <w:tcPr>
            <w:tcW w:w="9019" w:type="dxa"/>
            <w:gridSpan w:val="3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</w:t>
            </w:r>
            <w:r w:rsidRPr="00250B4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спомогательные вещества:</w:t>
            </w:r>
            <w:r w:rsidRPr="0025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D2B67" w:rsidTr="00710F5E">
        <w:trPr>
          <w:trHeight w:val="414"/>
        </w:trPr>
        <w:tc>
          <w:tcPr>
            <w:tcW w:w="3681" w:type="dxa"/>
          </w:tcPr>
          <w:p w:rsidR="008D2B67" w:rsidRPr="00D152FF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атрия цитрата дигидрат </w:t>
            </w:r>
          </w:p>
        </w:tc>
        <w:tc>
          <w:tcPr>
            <w:tcW w:w="255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5,09 мг</w:t>
            </w:r>
          </w:p>
        </w:tc>
        <w:tc>
          <w:tcPr>
            <w:tcW w:w="2787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sz w:val="24"/>
                <w:szCs w:val="24"/>
              </w:rPr>
              <w:t>0,509 мг</w:t>
            </w:r>
          </w:p>
        </w:tc>
      </w:tr>
      <w:tr w:rsidR="008D2B67" w:rsidTr="00710F5E">
        <w:trPr>
          <w:trHeight w:val="414"/>
        </w:trPr>
        <w:tc>
          <w:tcPr>
            <w:tcW w:w="3681" w:type="dxa"/>
          </w:tcPr>
          <w:p w:rsidR="008D2B67" w:rsidRPr="00D152FF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55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2,50 мг</w:t>
            </w:r>
          </w:p>
        </w:tc>
        <w:tc>
          <w:tcPr>
            <w:tcW w:w="2787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sz w:val="24"/>
                <w:szCs w:val="24"/>
              </w:rPr>
              <w:t>0,250 мг</w:t>
            </w:r>
          </w:p>
        </w:tc>
      </w:tr>
      <w:tr w:rsidR="008D2B67" w:rsidTr="00710F5E">
        <w:trPr>
          <w:trHeight w:val="414"/>
        </w:trPr>
        <w:tc>
          <w:tcPr>
            <w:tcW w:w="3681" w:type="dxa"/>
          </w:tcPr>
          <w:p w:rsidR="008D2B67" w:rsidRPr="00D152FF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ипромеллоза</w:t>
            </w:r>
          </w:p>
        </w:tc>
        <w:tc>
          <w:tcPr>
            <w:tcW w:w="255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1,00 мг</w:t>
            </w:r>
          </w:p>
        </w:tc>
        <w:tc>
          <w:tcPr>
            <w:tcW w:w="2787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sz w:val="24"/>
                <w:szCs w:val="24"/>
              </w:rPr>
              <w:t>0,100 мг</w:t>
            </w:r>
          </w:p>
        </w:tc>
      </w:tr>
      <w:tr w:rsidR="008D2B67" w:rsidTr="00710F5E">
        <w:trPr>
          <w:trHeight w:val="414"/>
        </w:trPr>
        <w:tc>
          <w:tcPr>
            <w:tcW w:w="3681" w:type="dxa"/>
          </w:tcPr>
          <w:p w:rsidR="008D2B67" w:rsidRPr="00D152FF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bCs/>
                <w:sz w:val="24"/>
                <w:szCs w:val="24"/>
              </w:rPr>
              <w:t>Бензалкония хлорид</w:t>
            </w:r>
          </w:p>
        </w:tc>
        <w:tc>
          <w:tcPr>
            <w:tcW w:w="255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0,15 мг</w:t>
            </w:r>
          </w:p>
        </w:tc>
        <w:tc>
          <w:tcPr>
            <w:tcW w:w="2787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bCs/>
                <w:sz w:val="24"/>
                <w:szCs w:val="24"/>
              </w:rPr>
              <w:t>0,015 мг</w:t>
            </w:r>
          </w:p>
        </w:tc>
      </w:tr>
      <w:tr w:rsidR="008D2B67" w:rsidTr="00710F5E">
        <w:trPr>
          <w:trHeight w:val="414"/>
        </w:trPr>
        <w:tc>
          <w:tcPr>
            <w:tcW w:w="3681" w:type="dxa"/>
          </w:tcPr>
          <w:p w:rsidR="008D2B67" w:rsidRPr="00D152FF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Лимонной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кислоты моногидрат</w:t>
            </w:r>
          </w:p>
        </w:tc>
        <w:tc>
          <w:tcPr>
            <w:tcW w:w="255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3,50 мг</w:t>
            </w:r>
          </w:p>
        </w:tc>
        <w:tc>
          <w:tcPr>
            <w:tcW w:w="2787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bCs/>
                <w:sz w:val="24"/>
                <w:szCs w:val="24"/>
              </w:rPr>
              <w:t>0,350 мг</w:t>
            </w:r>
          </w:p>
        </w:tc>
      </w:tr>
      <w:tr w:rsidR="008D2B67" w:rsidTr="00710F5E">
        <w:trPr>
          <w:trHeight w:val="414"/>
        </w:trPr>
        <w:tc>
          <w:tcPr>
            <w:tcW w:w="3681" w:type="dxa"/>
          </w:tcPr>
          <w:p w:rsidR="008D2B67" w:rsidRPr="00D152FF" w:rsidRDefault="008D2B67" w:rsidP="008D2B6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bCs/>
                <w:sz w:val="24"/>
                <w:szCs w:val="24"/>
              </w:rPr>
              <w:t>Вода очищенная</w:t>
            </w:r>
          </w:p>
        </w:tc>
        <w:tc>
          <w:tcPr>
            <w:tcW w:w="2551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1,00 мл</w:t>
            </w:r>
          </w:p>
        </w:tc>
        <w:tc>
          <w:tcPr>
            <w:tcW w:w="2787" w:type="dxa"/>
          </w:tcPr>
          <w:p w:rsidR="008D2B67" w:rsidRDefault="008D2B67" w:rsidP="008D2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52FF">
              <w:rPr>
                <w:rFonts w:ascii="Times New Roman" w:hAnsi="Times New Roman" w:cs="Times New Roman"/>
                <w:bCs/>
                <w:sz w:val="24"/>
                <w:szCs w:val="24"/>
              </w:rPr>
              <w:t>до 100 мкл</w:t>
            </w:r>
          </w:p>
        </w:tc>
      </w:tr>
    </w:tbl>
    <w:p w:rsidR="00514FF6" w:rsidRDefault="00514FF6" w:rsidP="00F06AB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2CB0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514FF6" w:rsidRDefault="00514FF6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Прозрачная бесцветная жидкость</w:t>
      </w:r>
    </w:p>
    <w:p w:rsidR="00514FF6" w:rsidRPr="00250B41" w:rsidRDefault="00514FF6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FF6" w:rsidRPr="00B224D9" w:rsidRDefault="00FF2834" w:rsidP="00514FF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Фармакотерапевтическая группа</w:t>
      </w:r>
      <w:r w:rsidR="00252C3B" w:rsidRPr="00250B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2C3B"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="00515CFF" w:rsidRPr="00515CFF">
        <w:rPr>
          <w:rFonts w:ascii="Times New Roman" w:hAnsi="Times New Roman" w:cs="Times New Roman"/>
          <w:sz w:val="24"/>
          <w:szCs w:val="24"/>
        </w:rPr>
        <w:t xml:space="preserve">препараты для лечения заболеваний носа; </w:t>
      </w:r>
      <w:proofErr w:type="spellStart"/>
      <w:r w:rsidR="00515CFF" w:rsidRPr="00515CFF">
        <w:rPr>
          <w:rFonts w:ascii="Times New Roman" w:hAnsi="Times New Roman" w:cs="Times New Roman"/>
          <w:sz w:val="24"/>
          <w:szCs w:val="24"/>
        </w:rPr>
        <w:t>деконгестанты</w:t>
      </w:r>
      <w:proofErr w:type="spellEnd"/>
      <w:r w:rsidR="00515CFF" w:rsidRPr="00515CFF">
        <w:rPr>
          <w:rFonts w:ascii="Times New Roman" w:hAnsi="Times New Roman" w:cs="Times New Roman"/>
          <w:sz w:val="24"/>
          <w:szCs w:val="24"/>
        </w:rPr>
        <w:t xml:space="preserve"> и другие препараты для местного применения; симпатомиметики, комбинации без кортикостероидов</w:t>
      </w:r>
      <w:r w:rsidR="00514FF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52C3B" w:rsidRPr="00514FF6" w:rsidRDefault="00252C3B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Код АТХ:</w:t>
      </w:r>
      <w:r w:rsidRPr="00250B41">
        <w:rPr>
          <w:rFonts w:ascii="Times New Roman" w:hAnsi="Times New Roman" w:cs="Times New Roman"/>
          <w:sz w:val="24"/>
          <w:szCs w:val="24"/>
        </w:rPr>
        <w:t xml:space="preserve"> </w:t>
      </w:r>
      <w:r w:rsidRPr="00250B4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14FF6">
        <w:rPr>
          <w:rFonts w:ascii="Times New Roman" w:hAnsi="Times New Roman" w:cs="Times New Roman"/>
          <w:sz w:val="24"/>
          <w:szCs w:val="24"/>
        </w:rPr>
        <w:t>01</w:t>
      </w:r>
      <w:r w:rsidR="00514FF6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514FF6">
        <w:rPr>
          <w:rFonts w:ascii="Times New Roman" w:hAnsi="Times New Roman" w:cs="Times New Roman"/>
          <w:sz w:val="24"/>
          <w:szCs w:val="24"/>
        </w:rPr>
        <w:t>06</w:t>
      </w:r>
    </w:p>
    <w:p w:rsidR="000E38D6" w:rsidRDefault="000E38D6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CFF" w:rsidRDefault="00515CFF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Фармакологические свойства</w:t>
      </w:r>
    </w:p>
    <w:p w:rsidR="00514FF6" w:rsidRDefault="00B71897" w:rsidP="00F06AB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1897">
        <w:rPr>
          <w:rFonts w:ascii="Times New Roman" w:hAnsi="Times New Roman" w:cs="Times New Roman"/>
          <w:b/>
          <w:i/>
          <w:sz w:val="24"/>
          <w:szCs w:val="24"/>
        </w:rPr>
        <w:t>Фармакодинамика</w:t>
      </w:r>
    </w:p>
    <w:p w:rsidR="00710F5E" w:rsidRPr="00A30A05" w:rsidRDefault="00710F5E" w:rsidP="00710F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30A0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 xml:space="preserve">Ксилометазолин – местное сосудосуживающее средство (деконгестант) с альфа-адреномиметической активностью, вызывает сужение кровеносных сосудов слизистой оболочки полости носа, восстанавливает проходимость носовых ходов, </w:t>
      </w:r>
      <w:r w:rsidRPr="00A30A05">
        <w:rPr>
          <w:rFonts w:ascii="Times New Roman" w:eastAsia="TimesNewRoman" w:hAnsi="Times New Roman" w:cs="Times New Roman"/>
          <w:sz w:val="24"/>
          <w:szCs w:val="24"/>
        </w:rPr>
        <w:t xml:space="preserve">устраняет заложенность носа, </w:t>
      </w:r>
      <w:r w:rsidRPr="00A30A0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облегчает носовое дыхание. Действие ксилометазолина обычно наступает через несколько минут после его применения и продолжается до 10 часов.</w:t>
      </w:r>
    </w:p>
    <w:p w:rsidR="00710F5E" w:rsidRPr="00A30A05" w:rsidRDefault="00710F5E" w:rsidP="00710F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30A0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Декспантенол – витамин группы В – производное пантотеновой кислоты. Декспантенол </w:t>
      </w: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превращается в организме в </w:t>
      </w: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пантотеновую кислоту, являющуюся составной частью коэнзима А (Ко – А) и участвует в процессах ацетилирования, углеводном и жировом обмене, в синтезе ацетилхолина</w:t>
      </w:r>
      <w:r w:rsidRPr="00A30A0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, кортикостероидов, порфиринов; стимулирует регенерацию кожи, слизистых оболочек, нормализует клеточный метаболизм, ускоряет митоз и увеличивает прочность коллагеновых волокон. Оказывает регенерирующее, метаболическое и слабое противовоспалительное действие.</w:t>
      </w:r>
    </w:p>
    <w:p w:rsidR="00B71897" w:rsidRDefault="00B71897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Фармакокинетика</w:t>
      </w:r>
    </w:p>
    <w:p w:rsidR="00710F5E" w:rsidRPr="00C34910" w:rsidRDefault="00710F5E" w:rsidP="00710F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Ксилометазолин</w:t>
      </w:r>
    </w:p>
    <w:p w:rsidR="00710F5E" w:rsidRPr="00C34910" w:rsidRDefault="00710F5E" w:rsidP="00710F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C34910">
        <w:rPr>
          <w:rFonts w:ascii="Times New Roman" w:eastAsia="TimesNewRoman" w:hAnsi="Times New Roman" w:cs="Times New Roman"/>
          <w:sz w:val="24"/>
          <w:szCs w:val="24"/>
        </w:rPr>
        <w:lastRenderedPageBreak/>
        <w:t>Ксилометазолин при местном применении практически не абсорбируется. Концентрации в плазме крови настолько малы, что их невозможно определить современными аналитическими методами.</w:t>
      </w: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 xml:space="preserve"> </w:t>
      </w:r>
    </w:p>
    <w:p w:rsidR="00710F5E" w:rsidRPr="00C34910" w:rsidRDefault="00710F5E" w:rsidP="00710F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Декспантенол</w:t>
      </w:r>
    </w:p>
    <w:p w:rsidR="00710F5E" w:rsidRPr="00C34910" w:rsidRDefault="00710F5E" w:rsidP="00710F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C349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Абсорбция/распределение</w:t>
      </w:r>
    </w:p>
    <w:p w:rsidR="00710F5E" w:rsidRPr="00C34910" w:rsidRDefault="00710F5E" w:rsidP="00710F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Декспантенол при местном применении быстро абсорбируется кожей и превращается в пантотеновую кислоту, связывается с белками плазмы (главным образом с бета-</w:t>
      </w:r>
      <w:r w:rsidR="006475FE"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глобулином и</w:t>
      </w: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альбумином). Концентрация ее в крови – 0,5 – 1 мг/л, в сыворотке крови – 100 мкг/л. </w:t>
      </w:r>
    </w:p>
    <w:p w:rsidR="00710F5E" w:rsidRPr="00C34910" w:rsidRDefault="00710F5E" w:rsidP="00710F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C349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Биотрансформация/элиминация</w:t>
      </w:r>
    </w:p>
    <w:p w:rsidR="00710F5E" w:rsidRPr="00C34910" w:rsidRDefault="00710F5E" w:rsidP="00710F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Пантотеновая кислота не подвергается в организме метаболизму (кроме включения в К</w:t>
      </w:r>
      <w:r w:rsidR="006475F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</w:t>
      </w:r>
      <w:r w:rsidR="006475FE" w:rsidRPr="006475F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="006475F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А), выводится в неизменном </w:t>
      </w:r>
      <w:r w:rsidRPr="00C3491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виде.</w:t>
      </w:r>
    </w:p>
    <w:p w:rsidR="00B71897" w:rsidRPr="00B71897" w:rsidRDefault="00B71897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14FF6" w:rsidRDefault="00FF2834" w:rsidP="00514F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Показания к применению</w:t>
      </w:r>
    </w:p>
    <w:p w:rsidR="00710F5E" w:rsidRPr="00867F6D" w:rsidRDefault="00710F5E" w:rsidP="00710F5E">
      <w:pPr>
        <w:pStyle w:val="af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F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Острые респираторные заболевания с явлениями ринита (насморка), острый аллергический ринит, поллиноз, синусит, евстахиит, средний отит (в составе комбинированной терапии для уменьшения отека слизистой оболочки носоглотки). </w:t>
      </w:r>
    </w:p>
    <w:p w:rsidR="00710F5E" w:rsidRPr="00867F6D" w:rsidRDefault="00710F5E" w:rsidP="00710F5E">
      <w:pPr>
        <w:pStyle w:val="af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F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Подготовка пациента к диагностическим манипуляциям в носовых ходах.</w:t>
      </w:r>
    </w:p>
    <w:p w:rsidR="005F2413" w:rsidRDefault="005F2413" w:rsidP="005F24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Противопоказания</w:t>
      </w:r>
    </w:p>
    <w:p w:rsidR="00B71897" w:rsidRDefault="00BD4B06" w:rsidP="00B71897">
      <w:pPr>
        <w:pStyle w:val="a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BD4B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Гиперчув</w:t>
      </w:r>
      <w:r w:rsidR="00710F5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</w:t>
      </w:r>
      <w:r w:rsidRPr="00BD4B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тв</w:t>
      </w:r>
      <w:r w:rsidR="00B9486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ительность к ксилометазолину,</w:t>
      </w:r>
      <w:r w:rsidRPr="00BD4B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декспантенолу или к любому из вспомогательных веществ</w:t>
      </w:r>
      <w:r w:rsid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; артериальная гипертензия; тахикардия;</w:t>
      </w:r>
      <w:r w:rsidR="00B718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выраженный </w:t>
      </w:r>
      <w:r w:rsid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атеросклероз; глаукома; гипертиреоз; атрофический ринит;</w:t>
      </w:r>
      <w:r w:rsidR="00B718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воспалительные заболевания кожи или слизистой оболочки преддверия носа; хирургические вмешательства на мозговых оболочках (в </w:t>
      </w:r>
      <w:r w:rsid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анамнезе); состояние после транссфеноидальной гипофизэктомии; беременность;</w:t>
      </w:r>
      <w:r w:rsidR="000E2B38" w:rsidRPr="000E2B38">
        <w:t xml:space="preserve"> </w:t>
      </w:r>
      <w:r w:rsidR="00710F5E" w:rsidRPr="00935430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одновременное</w:t>
      </w:r>
      <w:r w:rsidR="00710F5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применение ингибиторов </w:t>
      </w:r>
      <w:r w:rsidR="000E2B38" w:rsidRP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моноаминооксидазы (МАО)</w:t>
      </w:r>
      <w:r w:rsid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(включая 14 дней после их отмены), трициклических или тетрацик</w:t>
      </w:r>
      <w:r w:rsidR="00B9486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л</w:t>
      </w:r>
      <w:r w:rsid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ических антидепрессантов;</w:t>
      </w:r>
      <w:r w:rsidR="000E2B38" w:rsidRP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детский возраст до 2 лет</w:t>
      </w:r>
      <w:r w:rsidR="000E2B3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="00CA290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E59" w:rsidRPr="00250B41" w:rsidRDefault="00A54075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С осторожностью</w:t>
      </w:r>
    </w:p>
    <w:p w:rsidR="00F06AB1" w:rsidRDefault="0093793B" w:rsidP="00F06AB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9379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Сахарный диабет; тяжелые сердечно-сосудистые заболевания (в т.ч. ишемическая болезнь сердца, стенокардия); гиперплазия предстательной железы; феохромоцитома; пор</w:t>
      </w:r>
      <w:r w:rsidRPr="009379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фирия; период грудного вскармливания; повышенная чувствительность к адренергическим препаратам, сопровождающаяся бессонницей, головокружением, аритмией, тремором, повышением артериального давления; пациенты с синдромом удлиненного интервала QT.</w:t>
      </w:r>
    </w:p>
    <w:p w:rsidR="0093793B" w:rsidRPr="00250B41" w:rsidRDefault="0093793B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C3B" w:rsidRPr="00250B41" w:rsidRDefault="00252C3B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Применение при беременности и в период грудного вскармливания</w:t>
      </w:r>
    </w:p>
    <w:p w:rsidR="00582959" w:rsidRPr="0050075B" w:rsidRDefault="00582959" w:rsidP="005829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50075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Беременность</w:t>
      </w:r>
    </w:p>
    <w:p w:rsidR="00582959" w:rsidRDefault="00582959" w:rsidP="0058295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075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Применение препарата при беременности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противопоказано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(см. раздел «Противопоказания»).</w:t>
      </w:r>
    </w:p>
    <w:p w:rsidR="00582959" w:rsidRPr="00582959" w:rsidRDefault="00582959" w:rsidP="005829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u w:val="single"/>
        </w:rPr>
      </w:pPr>
      <w:r w:rsidRPr="00582959">
        <w:rPr>
          <w:rFonts w:ascii="Times New Roman" w:hAnsi="Times New Roman" w:cs="Times New Roman"/>
          <w:sz w:val="24"/>
          <w:szCs w:val="24"/>
          <w:u w:val="single"/>
        </w:rPr>
        <w:lastRenderedPageBreak/>
        <w:t>Период грудного вскармливания</w:t>
      </w:r>
      <w:r w:rsidRPr="00582959">
        <w:rPr>
          <w:rFonts w:ascii="Times New Roman" w:eastAsia="TimesNewRoman" w:hAnsi="Times New Roman" w:cs="Times New Roman"/>
          <w:sz w:val="24"/>
          <w:szCs w:val="24"/>
          <w:u w:val="single"/>
        </w:rPr>
        <w:t xml:space="preserve"> </w:t>
      </w:r>
    </w:p>
    <w:p w:rsidR="00582959" w:rsidRPr="0050075B" w:rsidRDefault="00582959" w:rsidP="005829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0075B">
        <w:rPr>
          <w:rFonts w:ascii="Times New Roman" w:eastAsia="TimesNewRoman" w:hAnsi="Times New Roman" w:cs="Times New Roman"/>
          <w:sz w:val="24"/>
          <w:szCs w:val="24"/>
        </w:rPr>
        <w:t>В период грудного вскармливания препарат может применяться только в тех случаях, когда потенциальная польза для матери превышает потенциальный риск для ребенка. Не допускается превышать рекомендуемую дозу.</w:t>
      </w:r>
    </w:p>
    <w:p w:rsidR="00EF5216" w:rsidRDefault="00DC49F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применением препарата, если Вы беременны или предполагаете, что Вы могли бы быть беременной, или планируете беременность, или в период грудного вскармливания необходимо проконсультироваться с врачом.</w:t>
      </w:r>
    </w:p>
    <w:p w:rsidR="00DC49F4" w:rsidRDefault="00DC49F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9F4" w:rsidRPr="00DC49F4" w:rsidRDefault="00DC49F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Способ применения и дозы</w:t>
      </w:r>
    </w:p>
    <w:p w:rsidR="00CA2903" w:rsidRDefault="00CA2903" w:rsidP="00CA290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Интраназально.</w:t>
      </w:r>
    </w:p>
    <w:p w:rsidR="0052763D" w:rsidRPr="00FA2DC4" w:rsidRDefault="0015414B" w:rsidP="0015414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2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детей в возрасте от 2 до 6 лет по 1 впрыскиванию</w:t>
      </w:r>
      <w:r w:rsidRPr="00FA2DC4">
        <w:t xml:space="preserve"> </w:t>
      </w:r>
      <w:r w:rsidRPr="00FA2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каждый носовой ход 1 </w:t>
      </w:r>
      <w:r w:rsidRPr="00FA2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FA2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раза в сутки.</w:t>
      </w:r>
    </w:p>
    <w:p w:rsidR="0052763D" w:rsidRDefault="0052763D" w:rsidP="0052763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2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следует применять</w:t>
      </w:r>
      <w:r w:rsidRPr="00942A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препарат более 3-х раз в сутки. Не рекомендуется применение 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екарственного препарата более 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942A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дней. Препарат у детей следует применять под наблюдением взрослых. По поводу длительности применения у детей следует советоваться с врачом.</w:t>
      </w:r>
    </w:p>
    <w:p w:rsidR="00DC49F4" w:rsidRDefault="00DC49F4" w:rsidP="0052763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Если после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только согласно тем показаниям, тому способу применения и в тех дозах, которые указаны в инструкции по применению. </w:t>
      </w:r>
    </w:p>
    <w:p w:rsidR="0015414B" w:rsidRPr="00FA2DC4" w:rsidRDefault="0015414B" w:rsidP="0015414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2DC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Инструкция по применению </w:t>
      </w:r>
      <w:r w:rsidRPr="00FA2DC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флакона</w:t>
      </w:r>
    </w:p>
    <w:p w:rsidR="0015414B" w:rsidRPr="00FA2DC4" w:rsidRDefault="0015414B" w:rsidP="0015414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2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Снять защитный колпачок с распылителя. Флакон готов к использованию.</w:t>
      </w:r>
    </w:p>
    <w:p w:rsidR="0015414B" w:rsidRPr="000526FD" w:rsidRDefault="0015414B" w:rsidP="0015414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2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Перед первым применением спрея несколько раз нажать на </w:t>
      </w:r>
      <w:r w:rsidR="006475FE" w:rsidRPr="00FA2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распылитель</w:t>
      </w:r>
      <w:r w:rsidRPr="00FA2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появления равномерного распыления</w:t>
      </w:r>
      <w:r w:rsidRPr="00052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При </w:t>
      </w:r>
      <w:r w:rsidRPr="000526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применении спрея флакон необходимо держать в вертикальном положении. Во время впрыскивания нужно легко вдохнуть носом. 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Побочное действие</w:t>
      </w:r>
    </w:p>
    <w:p w:rsidR="0052763D" w:rsidRPr="000855A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855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Нежелательные реакции перечислены ниже в соответствии с классификацией по основным системам и органам и частоте встречаемости, которая была определена в соответствии с классификацией Всемирной организации здравоохранения (ВОЗ): очень часто (≥ 1/10); часто (≥ 1/100 и &lt;1/10); нечасто (≥ 1/1000 и &lt;1/100); редко (≥ 1/10000 и </w:t>
      </w:r>
      <w:r w:rsidRPr="000855A4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&lt;1/1000); очень редко (&lt; 1/10000); частота неизвестна (не может быть установлена на основании имеющихся данных).</w:t>
      </w:r>
    </w:p>
    <w:p w:rsidR="0052763D" w:rsidRPr="002B76A3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B76A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Нарушения со стороны иммунной системы:</w:t>
      </w:r>
    </w:p>
    <w:p w:rsidR="0052763D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="TimesNewRoman"/>
          <w:sz w:val="23"/>
          <w:szCs w:val="23"/>
        </w:rPr>
      </w:pPr>
      <w:r w:rsidRPr="002B76A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Очень редко: </w:t>
      </w:r>
      <w:r w:rsidRPr="002B76A3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реакции</w:t>
      </w:r>
      <w:r w:rsidRPr="002B76A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2B76A3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гиперчувствительности</w:t>
      </w:r>
      <w:r w:rsidRPr="002B76A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(</w:t>
      </w:r>
      <w:r w:rsidRPr="002B76A3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ангионевротический</w:t>
      </w:r>
      <w:r w:rsidRPr="002B76A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2B76A3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отек</w:t>
      </w:r>
      <w:r w:rsidRPr="002B76A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2B76A3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сыпь</w:t>
      </w:r>
      <w:r w:rsidRPr="002B76A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2B76A3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зуд</w:t>
      </w:r>
      <w:r w:rsidRPr="002B76A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).</w:t>
      </w:r>
    </w:p>
    <w:p w:rsidR="0052763D" w:rsidRPr="002B76A3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B76A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Нарушения со стороны нервной системы:</w:t>
      </w:r>
    </w:p>
    <w:p w:rsidR="0052763D" w:rsidRPr="002B76A3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Ч</w:t>
      </w:r>
      <w:r w:rsidRPr="002B76A3">
        <w:rPr>
          <w:rFonts w:ascii="Times New Roman" w:eastAsia="TimesNewRoman" w:hAnsi="Times New Roman" w:cs="Times New Roman"/>
          <w:sz w:val="24"/>
          <w:szCs w:val="24"/>
        </w:rPr>
        <w:t>асто – головная боль;</w:t>
      </w:r>
    </w:p>
    <w:p w:rsidR="0052763D" w:rsidRPr="002B76A3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Р</w:t>
      </w:r>
      <w:r w:rsidRPr="002B76A3">
        <w:rPr>
          <w:rFonts w:ascii="Times New Roman" w:eastAsia="TimesNewRoman" w:hAnsi="Times New Roman" w:cs="Times New Roman"/>
          <w:sz w:val="24"/>
          <w:szCs w:val="24"/>
        </w:rPr>
        <w:t>едко – бессонница, депрессия (при длительном применении в высоких дозах).</w:t>
      </w:r>
    </w:p>
    <w:p w:rsidR="0052763D" w:rsidRPr="002B76A3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4"/>
          <w:szCs w:val="24"/>
        </w:rPr>
      </w:pPr>
      <w:r w:rsidRPr="002B76A3">
        <w:rPr>
          <w:rFonts w:ascii="Times New Roman" w:eastAsia="TimesNewRoman" w:hAnsi="Times New Roman" w:cs="Times New Roman"/>
          <w:i/>
          <w:sz w:val="24"/>
          <w:szCs w:val="24"/>
        </w:rPr>
        <w:t>Нарушение со стороны органа зрения:</w:t>
      </w:r>
    </w:p>
    <w:p w:rsidR="0052763D" w:rsidRPr="002B76A3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О</w:t>
      </w:r>
      <w:r w:rsidRPr="002B76A3">
        <w:rPr>
          <w:rFonts w:ascii="Times New Roman" w:eastAsia="TimesNewRoman" w:hAnsi="Times New Roman" w:cs="Times New Roman"/>
          <w:sz w:val="24"/>
          <w:szCs w:val="24"/>
        </w:rPr>
        <w:t>чень редко – нарушение четкости зрительного восприятия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52763D" w:rsidRPr="00B37F7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B37F7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Нарушения со стороны сердца:</w:t>
      </w:r>
    </w:p>
    <w:p w:rsidR="0052763D" w:rsidRPr="00B37F7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Редко: ощущение сердцебиения;</w:t>
      </w:r>
    </w:p>
    <w:p w:rsidR="0052763D" w:rsidRPr="00B37F7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Очень редко: тахикардия, аритмия.</w:t>
      </w:r>
    </w:p>
    <w:p w:rsidR="0052763D" w:rsidRPr="00B37F7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B37F7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Нарушения со стороны сосудов:</w:t>
      </w:r>
    </w:p>
    <w:p w:rsidR="0052763D" w:rsidRPr="00B37F7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Редко: повышение артериального давления.</w:t>
      </w:r>
    </w:p>
    <w:p w:rsidR="0052763D" w:rsidRPr="00B37F7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B37F7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Нарушения со стороны дыхательной системы,</w:t>
      </w:r>
      <w:r w:rsidRPr="00B37F74">
        <w:rPr>
          <w:color w:val="000000" w:themeColor="text1"/>
        </w:rPr>
        <w:t xml:space="preserve"> </w:t>
      </w:r>
      <w:r w:rsidRPr="00B37F7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органов грудной клетки и средостения:</w:t>
      </w:r>
    </w:p>
    <w:p w:rsidR="0052763D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Часто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–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раздражение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и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или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сухость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слизистой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оболочки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носа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жжение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покалывание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чихание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гиперсекреция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слизистой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оболочки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B37F74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носоглотки</w:t>
      </w:r>
      <w:r w:rsidRPr="00B37F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52763D" w:rsidRPr="00CC58F7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58F7">
        <w:rPr>
          <w:rFonts w:ascii="Times New Roman" w:hAnsi="Times New Roman" w:cs="Times New Roman"/>
          <w:i/>
          <w:iCs/>
          <w:sz w:val="24"/>
          <w:szCs w:val="24"/>
        </w:rPr>
        <w:t>Желудочно-кишечные нарушения:</w:t>
      </w:r>
    </w:p>
    <w:p w:rsidR="0052763D" w:rsidRPr="00CC58F7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lastRenderedPageBreak/>
        <w:t>Ч</w:t>
      </w:r>
      <w:r w:rsidRPr="00CC58F7">
        <w:rPr>
          <w:rFonts w:ascii="Times New Roman" w:eastAsia="TimesNewRoman" w:hAnsi="Times New Roman" w:cs="Times New Roman"/>
          <w:sz w:val="24"/>
          <w:szCs w:val="24"/>
        </w:rPr>
        <w:t>асто – тошнота;</w:t>
      </w:r>
    </w:p>
    <w:p w:rsidR="0052763D" w:rsidRPr="00CC58F7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Р</w:t>
      </w:r>
      <w:r w:rsidRPr="00CC58F7">
        <w:rPr>
          <w:rFonts w:ascii="Times New Roman" w:eastAsia="TimesNewRoman" w:hAnsi="Times New Roman" w:cs="Times New Roman"/>
          <w:sz w:val="24"/>
          <w:szCs w:val="24"/>
        </w:rPr>
        <w:t>едко – рвота.</w:t>
      </w:r>
    </w:p>
    <w:p w:rsidR="0052763D" w:rsidRPr="00CC58F7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58F7">
        <w:rPr>
          <w:rFonts w:ascii="Times New Roman" w:hAnsi="Times New Roman" w:cs="Times New Roman"/>
          <w:i/>
          <w:iCs/>
          <w:sz w:val="24"/>
          <w:szCs w:val="24"/>
        </w:rPr>
        <w:t>Общие нарушения и реакции в месте введения:</w:t>
      </w:r>
    </w:p>
    <w:p w:rsidR="0052763D" w:rsidRPr="00CC58F7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Ч</w:t>
      </w:r>
      <w:r w:rsidRPr="00CC58F7">
        <w:rPr>
          <w:rFonts w:ascii="Times New Roman" w:eastAsia="TimesNewRoman" w:hAnsi="Times New Roman" w:cs="Times New Roman"/>
          <w:sz w:val="24"/>
          <w:szCs w:val="24"/>
        </w:rPr>
        <w:t>асто – жжение в месте применения.</w:t>
      </w:r>
    </w:p>
    <w:p w:rsidR="0052763D" w:rsidRDefault="00DC49F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B96">
        <w:rPr>
          <w:rFonts w:ascii="Times New Roman" w:hAnsi="Times New Roman" w:cs="Times New Roman"/>
          <w:sz w:val="24"/>
          <w:szCs w:val="24"/>
        </w:rPr>
        <w:t xml:space="preserve">Если любые из указанных в инструкции побочных эффектов усугубляются или Вы заметили любые другие побочные эффекты, не указанные в инструкции, сообщите об этом врачу. </w:t>
      </w:r>
    </w:p>
    <w:p w:rsidR="00DC49F4" w:rsidRPr="00A06B96" w:rsidRDefault="00DC49F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E8A" w:rsidRPr="00250B41" w:rsidRDefault="00741E8A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Передозировка</w:t>
      </w:r>
    </w:p>
    <w:p w:rsidR="0052763D" w:rsidRPr="00FA2DC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FA2D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Симптомы</w:t>
      </w:r>
    </w:p>
    <w:p w:rsidR="0052763D" w:rsidRPr="00FA2DC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A2DC4">
        <w:rPr>
          <w:rFonts w:ascii="Times New Roman" w:eastAsia="TimesNewRoman" w:hAnsi="Times New Roman" w:cs="Times New Roman"/>
          <w:sz w:val="24"/>
          <w:szCs w:val="24"/>
        </w:rPr>
        <w:lastRenderedPageBreak/>
        <w:t>Ксилометазолин при местном введении чрезмерной дозы или при случайном приеме внутрь может вызывать выраженное головокружение, повышенное потоотделение, резкое снижение температуры тела, головную боль, брадикардию, повышение артериального давления, угнетение дыхания, кому и судороги. Вслед за повышением артериального давления может наблюдаться его резкое снижение.</w:t>
      </w:r>
    </w:p>
    <w:p w:rsidR="0052763D" w:rsidRPr="00FA2DC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FA2DC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Лечение</w:t>
      </w:r>
    </w:p>
    <w:p w:rsidR="0052763D" w:rsidRPr="00FA2DC4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A2DC4">
        <w:rPr>
          <w:rFonts w:ascii="Times New Roman" w:eastAsia="TimesNewRoman" w:hAnsi="Times New Roman" w:cs="Times New Roman"/>
          <w:sz w:val="24"/>
          <w:szCs w:val="24"/>
        </w:rPr>
        <w:t xml:space="preserve">Соответствующие поддерживающие меры должны приниматься при любых подозрениях на передозировку, в некоторых случаях показано незамедлительное симптоматическое </w:t>
      </w:r>
      <w:r w:rsidRPr="00FA2DC4">
        <w:rPr>
          <w:rFonts w:ascii="Times New Roman" w:eastAsia="TimesNewRoman" w:hAnsi="Times New Roman" w:cs="Times New Roman"/>
          <w:sz w:val="24"/>
          <w:szCs w:val="24"/>
        </w:rPr>
        <w:lastRenderedPageBreak/>
        <w:t>лечение под наблюдением врача. Эти меры должны включать наблюдение за пациентом в течение нескольких часов. В случае тяжелого отравления с остановкой сердца реанимационные действия должны продолжаться не менее 1 часа.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Взаимодействие с другими лекарственными средствами</w:t>
      </w:r>
    </w:p>
    <w:p w:rsidR="0052763D" w:rsidRPr="00D14A55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A55">
        <w:rPr>
          <w:rFonts w:ascii="Times New Roman" w:eastAsia="TimesNewRoman" w:hAnsi="Times New Roman" w:cs="Times New Roman"/>
          <w:sz w:val="24"/>
          <w:szCs w:val="24"/>
        </w:rPr>
        <w:t>Ксилометазолин противопоказан пациентам, получающим ингибиторы МАО в данное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14A55">
        <w:rPr>
          <w:rFonts w:ascii="Times New Roman" w:eastAsia="TimesNewRoman" w:hAnsi="Times New Roman" w:cs="Times New Roman"/>
          <w:sz w:val="24"/>
          <w:szCs w:val="24"/>
        </w:rPr>
        <w:t>время, а также в течение 14 дней после их отмены.</w:t>
      </w:r>
    </w:p>
    <w:p w:rsidR="0052763D" w:rsidRPr="00D14A55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</w:rPr>
      </w:pPr>
      <w:r w:rsidRPr="00D14A55">
        <w:rPr>
          <w:rFonts w:ascii="Times New Roman" w:eastAsia="TimesNewRoman" w:hAnsi="Times New Roman" w:cs="Times New Roman"/>
          <w:sz w:val="24"/>
          <w:szCs w:val="24"/>
        </w:rPr>
        <w:lastRenderedPageBreak/>
        <w:t>Одновременное применение три- или тетрациклических антидепрессантов 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14A55">
        <w:rPr>
          <w:rFonts w:ascii="Times New Roman" w:eastAsia="TimesNewRoman" w:hAnsi="Times New Roman" w:cs="Times New Roman"/>
          <w:sz w:val="24"/>
          <w:szCs w:val="24"/>
        </w:rPr>
        <w:t>симпатомиметиков могут привести к увеличению симпатомиметического эффекта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14A55">
        <w:rPr>
          <w:rFonts w:ascii="Times New Roman" w:eastAsia="TimesNewRoman" w:hAnsi="Times New Roman" w:cs="Times New Roman"/>
          <w:sz w:val="24"/>
          <w:szCs w:val="24"/>
        </w:rPr>
        <w:t>ксилометазолина, поэтому такое сочетание противопоказано.</w:t>
      </w:r>
    </w:p>
    <w:p w:rsidR="00B23A4D" w:rsidRDefault="00DC49F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B96">
        <w:rPr>
          <w:rFonts w:ascii="Times New Roman" w:hAnsi="Times New Roman" w:cs="Times New Roman"/>
          <w:sz w:val="24"/>
          <w:szCs w:val="24"/>
        </w:rPr>
        <w:t>Если Вы применяете вышеперечисленные средства или другие лекарственные препараты (в том числе безрецептурные) перед применением препарата проконсультируйтесь с врачом.</w:t>
      </w:r>
    </w:p>
    <w:p w:rsidR="00547B87" w:rsidRPr="00A06B96" w:rsidRDefault="00547B87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E59" w:rsidRPr="00250B41" w:rsidRDefault="00E35E59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Особые указания</w:t>
      </w:r>
    </w:p>
    <w:p w:rsidR="0052763D" w:rsidRPr="00D14A55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Перед применением необходимо очистить носовые ходы. </w:t>
      </w:r>
    </w:p>
    <w:p w:rsidR="0052763D" w:rsidRPr="00D14A55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lastRenderedPageBreak/>
        <w:t>Не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следует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применять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препарат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более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7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дней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52763D" w:rsidRPr="00D14A55" w:rsidRDefault="0052763D" w:rsidP="005276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Длительное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(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более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7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дней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)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или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чрезмерное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применение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препарата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может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вызвать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эффект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«рикошета»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(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«медикаментозный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ринит»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)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и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или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атрофию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слизистой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оболочки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носа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2B77DB" w:rsidRDefault="0052763D" w:rsidP="0052763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Пациенты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синдромом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удлиненного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интервала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QT,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применяющие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ксилометазолин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могут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быть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подвержены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повышенному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риску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развития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серьезных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желудочковых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14A55">
        <w:rPr>
          <w:rFonts w:ascii="Times New Roman" w:eastAsia="Times New Roman" w:hAnsi="Times New Roman" w:cs="Times New Roman" w:hint="eastAsia"/>
          <w:bCs/>
          <w:iCs/>
          <w:color w:val="000000" w:themeColor="text1"/>
          <w:sz w:val="24"/>
          <w:szCs w:val="24"/>
        </w:rPr>
        <w:t>аритмий</w:t>
      </w:r>
      <w:r w:rsidRPr="00D14A5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547B87" w:rsidRPr="00547B87" w:rsidRDefault="00547B87" w:rsidP="00547B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47B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Описаны редкие случаи развития синдрома задней обратимой энцефалопатии (СЗОЭ) или синдрома обратимой цере</w:t>
      </w:r>
      <w:r w:rsidRPr="00547B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бральной вазоконстрикции (СОЦВ) на фоне терапии симпатомиметическими препаратами. Симптомы включали внезапное </w:t>
      </w:r>
      <w:r w:rsidR="00351BE3" w:rsidRPr="00547B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появление</w:t>
      </w:r>
      <w:r w:rsidRPr="00547B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сильной головной боли, тошноты, рвоты и нарушений зрения. В большинстве случаев состояние улучшилось или явление разрешилось в течение нескольких дней после соответствующего лечения. При развитии симптомов СЗОЭ или СОЦВ, церебральной вазоконстрикции препарат следует немедленно отменить и обратиться за медицинской помощью.</w:t>
      </w:r>
    </w:p>
    <w:p w:rsidR="00547B87" w:rsidRPr="00547B87" w:rsidRDefault="00547B87" w:rsidP="00547B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</w:pPr>
      <w:r w:rsidRPr="00547B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Вспомогательные вещества</w:t>
      </w:r>
    </w:p>
    <w:p w:rsidR="00547B87" w:rsidRPr="00547B87" w:rsidRDefault="00547B87" w:rsidP="00547B8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47B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Препарат содержит бензалкония хлорид, который может вызывать раздражение и отечность слизистой оболочки носа.</w:t>
      </w:r>
    </w:p>
    <w:p w:rsidR="0052763D" w:rsidRDefault="0052763D" w:rsidP="0052763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741E8A" w:rsidRPr="00250B41" w:rsidRDefault="00C0034F" w:rsidP="00F06A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41">
        <w:rPr>
          <w:rFonts w:ascii="Times New Roman" w:hAnsi="Times New Roman" w:cs="Times New Roman"/>
          <w:b/>
          <w:sz w:val="24"/>
          <w:szCs w:val="24"/>
        </w:rPr>
        <w:t>Влияние на способность управлять транспортными средствами</w:t>
      </w:r>
      <w:r w:rsidR="00A33D99" w:rsidRPr="00250B4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250B41">
        <w:rPr>
          <w:rFonts w:ascii="Times New Roman" w:hAnsi="Times New Roman" w:cs="Times New Roman"/>
          <w:b/>
          <w:sz w:val="24"/>
          <w:szCs w:val="24"/>
        </w:rPr>
        <w:t xml:space="preserve"> механизмами</w:t>
      </w:r>
    </w:p>
    <w:p w:rsidR="00B23A4D" w:rsidRDefault="0006316C" w:rsidP="00063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16C">
        <w:rPr>
          <w:rFonts w:ascii="Times New Roman" w:hAnsi="Times New Roman" w:cs="Times New Roman"/>
          <w:sz w:val="24"/>
          <w:szCs w:val="24"/>
        </w:rPr>
        <w:t>В случае развития системных нежелательных реакций (головная боль, ощущени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06316C">
        <w:rPr>
          <w:rFonts w:ascii="Times New Roman" w:hAnsi="Times New Roman" w:cs="Times New Roman"/>
          <w:sz w:val="24"/>
          <w:szCs w:val="24"/>
        </w:rPr>
        <w:t xml:space="preserve">сердцебиения, повышение артериального давления, нарушение зрения) необходимо воздержаться от управления транспортными средствами </w:t>
      </w:r>
      <w:r>
        <w:rPr>
          <w:rFonts w:ascii="Times New Roman" w:hAnsi="Times New Roman" w:cs="Times New Roman"/>
          <w:sz w:val="24"/>
          <w:szCs w:val="24"/>
        </w:rPr>
        <w:t xml:space="preserve">и занятий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другими потенциально </w:t>
      </w:r>
      <w:r w:rsidRPr="0006316C">
        <w:rPr>
          <w:rFonts w:ascii="Times New Roman" w:hAnsi="Times New Roman" w:cs="Times New Roman"/>
          <w:sz w:val="24"/>
          <w:szCs w:val="24"/>
        </w:rPr>
        <w:t>опасными видами деятельности, требующими повы</w:t>
      </w:r>
      <w:r>
        <w:rPr>
          <w:rFonts w:ascii="Times New Roman" w:hAnsi="Times New Roman" w:cs="Times New Roman"/>
          <w:sz w:val="24"/>
          <w:szCs w:val="24"/>
        </w:rPr>
        <w:t xml:space="preserve">шенной концентрации внимания и </w:t>
      </w:r>
      <w:r w:rsidRPr="0006316C">
        <w:rPr>
          <w:rFonts w:ascii="Times New Roman" w:hAnsi="Times New Roman" w:cs="Times New Roman"/>
          <w:sz w:val="24"/>
          <w:szCs w:val="24"/>
        </w:rPr>
        <w:t>психомоторных реакций.</w:t>
      </w:r>
    </w:p>
    <w:p w:rsidR="0006316C" w:rsidRPr="0006316C" w:rsidRDefault="0006316C" w:rsidP="00063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Форма выпуска</w:t>
      </w:r>
    </w:p>
    <w:p w:rsidR="00C06593" w:rsidRDefault="00C06593" w:rsidP="00C065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Спрей назальный дозированный, 0,05 мг + 5 мг/доза.</w:t>
      </w:r>
    </w:p>
    <w:p w:rsidR="0052763D" w:rsidRPr="00C34910" w:rsidRDefault="0052763D" w:rsidP="0052763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349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100 доз (15 мл) препарата во флаконы полимерные (полиэтилен высокой плотности). Флаконы завальцовывают дозирующими насосами в комплекте с распылителем и защитным колпачком. На флакон наклеивают самоклеящуюся этикетку. </w:t>
      </w:r>
    </w:p>
    <w:p w:rsidR="0052763D" w:rsidRPr="00C34910" w:rsidRDefault="0052763D" w:rsidP="0052763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349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Каждый флакон вместе с распылителем в комплекте с защитным колпачком и инструкцией по применению помещают в пачку из картона.</w:t>
      </w:r>
    </w:p>
    <w:p w:rsidR="00772CB0" w:rsidRPr="00250B41" w:rsidRDefault="00772CB0" w:rsidP="00772C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>Условия хранения</w:t>
      </w:r>
    </w:p>
    <w:p w:rsidR="00C06593" w:rsidRDefault="00C06593" w:rsidP="00F06A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температуре не выше 25 °С.</w:t>
      </w:r>
    </w:p>
    <w:p w:rsidR="00FF2834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851">
        <w:rPr>
          <w:rFonts w:ascii="Times New Roman" w:hAnsi="Times New Roman" w:cs="Times New Roman"/>
          <w:bCs/>
          <w:sz w:val="24"/>
          <w:szCs w:val="24"/>
        </w:rPr>
        <w:t>Хранить в недоступном для детей месте.</w:t>
      </w:r>
    </w:p>
    <w:p w:rsidR="00CC6051" w:rsidRPr="00FA4851" w:rsidRDefault="00CC6051" w:rsidP="00F06AB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2834" w:rsidRPr="00FA485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851">
        <w:rPr>
          <w:rFonts w:ascii="Times New Roman" w:hAnsi="Times New Roman" w:cs="Times New Roman"/>
          <w:b/>
          <w:bCs/>
          <w:sz w:val="24"/>
          <w:szCs w:val="24"/>
        </w:rPr>
        <w:t>Срок годности</w:t>
      </w:r>
    </w:p>
    <w:p w:rsidR="00772CB0" w:rsidRPr="00FA4851" w:rsidRDefault="00C06593" w:rsidP="00772C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851">
        <w:rPr>
          <w:rFonts w:ascii="Times New Roman" w:hAnsi="Times New Roman" w:cs="Times New Roman"/>
          <w:bCs/>
          <w:sz w:val="24"/>
          <w:szCs w:val="24"/>
        </w:rPr>
        <w:t>25 месяцев.</w:t>
      </w:r>
    </w:p>
    <w:p w:rsidR="00FF2834" w:rsidRPr="00250B41" w:rsidRDefault="00FF2834" w:rsidP="00772C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851">
        <w:rPr>
          <w:rFonts w:ascii="Times New Roman" w:hAnsi="Times New Roman" w:cs="Times New Roman"/>
          <w:bCs/>
          <w:sz w:val="24"/>
          <w:szCs w:val="24"/>
        </w:rPr>
        <w:t xml:space="preserve">Не применять по </w:t>
      </w:r>
      <w:r w:rsidR="00252C3B" w:rsidRPr="00FA4851">
        <w:rPr>
          <w:rFonts w:ascii="Times New Roman" w:hAnsi="Times New Roman" w:cs="Times New Roman"/>
          <w:bCs/>
          <w:sz w:val="24"/>
          <w:szCs w:val="24"/>
        </w:rPr>
        <w:t>истечении срока годности</w:t>
      </w:r>
      <w:r w:rsidR="00FA2DC4">
        <w:rPr>
          <w:rFonts w:ascii="Times New Roman" w:hAnsi="Times New Roman" w:cs="Times New Roman"/>
          <w:bCs/>
          <w:sz w:val="24"/>
          <w:szCs w:val="24"/>
        </w:rPr>
        <w:t>.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834" w:rsidRPr="00250B41" w:rsidRDefault="00FF2834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B41">
        <w:rPr>
          <w:rFonts w:ascii="Times New Roman" w:hAnsi="Times New Roman" w:cs="Times New Roman"/>
          <w:b/>
          <w:bCs/>
          <w:sz w:val="24"/>
          <w:szCs w:val="24"/>
        </w:rPr>
        <w:t xml:space="preserve">Условия отпуска </w:t>
      </w:r>
    </w:p>
    <w:p w:rsidR="00FF2834" w:rsidRPr="00250B41" w:rsidRDefault="002B50C2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B41">
        <w:rPr>
          <w:rFonts w:ascii="Times New Roman" w:hAnsi="Times New Roman" w:cs="Times New Roman"/>
          <w:sz w:val="24"/>
          <w:szCs w:val="24"/>
        </w:rPr>
        <w:t>Отпускают б</w:t>
      </w:r>
      <w:r w:rsidR="00FF2834" w:rsidRPr="00250B41">
        <w:rPr>
          <w:rFonts w:ascii="Times New Roman" w:hAnsi="Times New Roman" w:cs="Times New Roman"/>
          <w:sz w:val="24"/>
          <w:szCs w:val="24"/>
        </w:rPr>
        <w:t>ез рецепта.</w:t>
      </w:r>
    </w:p>
    <w:p w:rsidR="00F06AB1" w:rsidRPr="00250B41" w:rsidRDefault="00F06AB1" w:rsidP="00F06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34" w:rsidRPr="00250B41" w:rsidRDefault="00262EB0" w:rsidP="00F06A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Владелец регистрационного удостоверения</w:t>
      </w:r>
      <w:r w:rsidR="00FF2834" w:rsidRPr="00250B4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2763D" w:rsidRPr="00527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63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2763D" w:rsidRPr="00250B41">
        <w:rPr>
          <w:rFonts w:ascii="Times New Roman" w:hAnsi="Times New Roman" w:cs="Times New Roman"/>
          <w:b/>
          <w:bCs/>
          <w:sz w:val="24"/>
          <w:szCs w:val="24"/>
        </w:rPr>
        <w:t>рганизация, принимающая претензии</w:t>
      </w:r>
      <w:r w:rsidR="0052763D">
        <w:rPr>
          <w:rFonts w:ascii="Times New Roman" w:hAnsi="Times New Roman" w:cs="Times New Roman"/>
          <w:b/>
          <w:bCs/>
          <w:sz w:val="24"/>
          <w:szCs w:val="24"/>
        </w:rPr>
        <w:t xml:space="preserve"> потребителей</w:t>
      </w:r>
    </w:p>
    <w:p w:rsidR="002E43FC" w:rsidRPr="002E43FC" w:rsidRDefault="002E43FC" w:rsidP="002E43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Открытое акционерное общество «Фармстандарт-Лексредства» (ОАО «Фармстандарт-Лексредства»</w:t>
      </w:r>
      <w:r w:rsidRPr="002E43FC">
        <w:rPr>
          <w:rFonts w:ascii="Times New Roman" w:hAnsi="Times New Roman" w:cs="Times New Roman"/>
          <w:bCs/>
          <w:sz w:val="24"/>
          <w:szCs w:val="24"/>
        </w:rPr>
        <w:t>),</w:t>
      </w:r>
    </w:p>
    <w:p w:rsidR="0052763D" w:rsidRDefault="002E43FC" w:rsidP="002E43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Россия, </w:t>
      </w:r>
      <w:r w:rsidRPr="002E43FC">
        <w:rPr>
          <w:rFonts w:ascii="Times New Roman" w:hAnsi="Times New Roman" w:cs="Times New Roman"/>
          <w:bCs/>
          <w:sz w:val="24"/>
          <w:szCs w:val="24"/>
        </w:rPr>
        <w:t xml:space="preserve">305022,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Курская обл., г. Курск, ул. 2-я </w:t>
      </w:r>
      <w:r w:rsidRPr="002E43FC">
        <w:rPr>
          <w:rFonts w:ascii="Times New Roman" w:hAnsi="Times New Roman" w:cs="Times New Roman"/>
          <w:bCs/>
          <w:sz w:val="24"/>
          <w:szCs w:val="24"/>
        </w:rPr>
        <w:t>Агрегатная</w:t>
      </w:r>
      <w:r w:rsidR="006475FE">
        <w:rPr>
          <w:rFonts w:ascii="Times New Roman" w:hAnsi="Times New Roman" w:cs="Times New Roman"/>
          <w:bCs/>
          <w:sz w:val="24"/>
          <w:szCs w:val="24"/>
        </w:rPr>
        <w:t>, д. 1</w:t>
      </w:r>
      <w:r w:rsidR="000378B5">
        <w:rPr>
          <w:rFonts w:ascii="Times New Roman" w:hAnsi="Times New Roman" w:cs="Times New Roman"/>
          <w:bCs/>
          <w:sz w:val="24"/>
          <w:szCs w:val="24"/>
        </w:rPr>
        <w:t xml:space="preserve">a/18 </w:t>
      </w:r>
    </w:p>
    <w:p w:rsidR="002E43FC" w:rsidRDefault="000378B5" w:rsidP="002E43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тел./факс: (4712) 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E43FC" w:rsidRPr="002E43FC">
        <w:rPr>
          <w:rFonts w:ascii="Times New Roman" w:hAnsi="Times New Roman" w:cs="Times New Roman"/>
          <w:bCs/>
          <w:sz w:val="24"/>
          <w:szCs w:val="24"/>
        </w:rPr>
        <w:t xml:space="preserve">13 </w:t>
      </w:r>
    </w:p>
    <w:p w:rsidR="002E43FC" w:rsidRDefault="0056230D" w:rsidP="002E43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2E43FC" w:rsidRPr="007A0689">
          <w:rPr>
            <w:rStyle w:val="a7"/>
            <w:rFonts w:ascii="Times New Roman" w:hAnsi="Times New Roman" w:cs="Times New Roman"/>
            <w:bCs/>
            <w:sz w:val="24"/>
            <w:szCs w:val="24"/>
          </w:rPr>
          <w:t>www.pharmstd.ru</w:t>
        </w:r>
      </w:hyperlink>
    </w:p>
    <w:p w:rsidR="002E43FC" w:rsidRDefault="002E43FC" w:rsidP="002E43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F0D" w:rsidRPr="002E43FC" w:rsidRDefault="00262EB0" w:rsidP="002E43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8D6">
        <w:rPr>
          <w:rFonts w:ascii="Times New Roman" w:hAnsi="Times New Roman" w:cs="Times New Roman"/>
          <w:b/>
          <w:sz w:val="24"/>
          <w:szCs w:val="24"/>
        </w:rPr>
        <w:t>Производитель</w:t>
      </w:r>
    </w:p>
    <w:p w:rsidR="002E43FC" w:rsidRPr="002E43FC" w:rsidRDefault="00155C25" w:rsidP="002E43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Открытое акционерное </w:t>
      </w:r>
      <w:r w:rsidR="002E43FC">
        <w:rPr>
          <w:rFonts w:ascii="Times New Roman" w:hAnsi="Times New Roman" w:cs="Times New Roman"/>
          <w:bCs/>
          <w:sz w:val="24"/>
          <w:szCs w:val="24"/>
        </w:rPr>
        <w:t xml:space="preserve">общество </w:t>
      </w:r>
      <w:r>
        <w:rPr>
          <w:rFonts w:ascii="Times New Roman" w:hAnsi="Times New Roman" w:cs="Times New Roman"/>
          <w:bCs/>
          <w:sz w:val="24"/>
          <w:szCs w:val="24"/>
        </w:rPr>
        <w:t>«Фармстандарт-Лексредства»</w:t>
      </w:r>
      <w:r w:rsidR="002E4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(ОАО «Фармстандарт-Лексредства»</w:t>
      </w:r>
      <w:r w:rsidR="002E43FC" w:rsidRPr="002E43FC">
        <w:rPr>
          <w:rFonts w:ascii="Times New Roman" w:hAnsi="Times New Roman" w:cs="Times New Roman"/>
          <w:bCs/>
          <w:sz w:val="24"/>
          <w:szCs w:val="24"/>
        </w:rPr>
        <w:t>),</w:t>
      </w:r>
    </w:p>
    <w:p w:rsidR="00FA2DC4" w:rsidRDefault="002E43FC" w:rsidP="002E43F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FC">
        <w:rPr>
          <w:rFonts w:ascii="Times New Roman" w:hAnsi="Times New Roman" w:cs="Times New Roman"/>
          <w:bCs/>
          <w:sz w:val="24"/>
          <w:szCs w:val="24"/>
        </w:rPr>
        <w:t>Россия,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FC">
        <w:rPr>
          <w:rFonts w:ascii="Times New Roman" w:hAnsi="Times New Roman" w:cs="Times New Roman"/>
          <w:bCs/>
          <w:sz w:val="24"/>
          <w:szCs w:val="24"/>
        </w:rPr>
        <w:t>Курская обл., г. Курск, ул. 2-я Агрегатная,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5FE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="006475FE" w:rsidRPr="00A06B96">
        <w:rPr>
          <w:rFonts w:ascii="Times New Roman" w:hAnsi="Times New Roman" w:cs="Times New Roman"/>
          <w:bCs/>
          <w:sz w:val="24"/>
          <w:szCs w:val="24"/>
        </w:rPr>
        <w:t>1</w:t>
      </w:r>
      <w:r w:rsidRPr="002E43FC">
        <w:rPr>
          <w:rFonts w:ascii="Times New Roman" w:hAnsi="Times New Roman" w:cs="Times New Roman"/>
          <w:bCs/>
          <w:sz w:val="24"/>
          <w:szCs w:val="24"/>
        </w:rPr>
        <w:t xml:space="preserve">a/18 </w:t>
      </w:r>
    </w:p>
    <w:p w:rsidR="0052763D" w:rsidRDefault="002E43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FC">
        <w:rPr>
          <w:rFonts w:ascii="Times New Roman" w:hAnsi="Times New Roman" w:cs="Times New Roman"/>
          <w:bCs/>
          <w:sz w:val="24"/>
          <w:szCs w:val="24"/>
        </w:rPr>
        <w:t xml:space="preserve">тел./ </w:t>
      </w:r>
      <w:r w:rsidR="00155C25">
        <w:rPr>
          <w:rFonts w:ascii="Times New Roman" w:hAnsi="Times New Roman" w:cs="Times New Roman"/>
          <w:bCs/>
          <w:sz w:val="24"/>
          <w:szCs w:val="24"/>
        </w:rPr>
        <w:t>ф</w:t>
      </w:r>
      <w:r w:rsidR="000378B5">
        <w:rPr>
          <w:rFonts w:ascii="Times New Roman" w:hAnsi="Times New Roman" w:cs="Times New Roman"/>
          <w:bCs/>
          <w:sz w:val="24"/>
          <w:szCs w:val="24"/>
        </w:rPr>
        <w:t>акс</w:t>
      </w:r>
      <w:r w:rsidR="00FA2DC4">
        <w:rPr>
          <w:rFonts w:ascii="Times New Roman" w:hAnsi="Times New Roman" w:cs="Times New Roman"/>
          <w:bCs/>
          <w:sz w:val="24"/>
          <w:szCs w:val="24"/>
        </w:rPr>
        <w:t>:</w:t>
      </w:r>
      <w:r w:rsidR="000378B5">
        <w:rPr>
          <w:rFonts w:ascii="Times New Roman" w:hAnsi="Times New Roman" w:cs="Times New Roman"/>
          <w:bCs/>
          <w:sz w:val="24"/>
          <w:szCs w:val="24"/>
        </w:rPr>
        <w:t xml:space="preserve"> (4712) 34</w:t>
      </w:r>
      <w:r w:rsidR="000378B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378B5">
        <w:rPr>
          <w:rFonts w:ascii="Times New Roman" w:hAnsi="Times New Roman" w:cs="Times New Roman"/>
          <w:bCs/>
          <w:sz w:val="24"/>
          <w:szCs w:val="24"/>
        </w:rPr>
        <w:t>03</w:t>
      </w:r>
      <w:r w:rsidR="000378B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E43FC">
        <w:rPr>
          <w:rFonts w:ascii="Times New Roman" w:hAnsi="Times New Roman" w:cs="Times New Roman"/>
          <w:bCs/>
          <w:sz w:val="24"/>
          <w:szCs w:val="24"/>
        </w:rPr>
        <w:t>13</w:t>
      </w:r>
    </w:p>
    <w:sectPr w:rsidR="0052763D" w:rsidSect="00A06B96">
      <w:footerReference w:type="default" r:id="rId9"/>
      <w:pgSz w:w="11909" w:h="16834"/>
      <w:pgMar w:top="1440" w:right="1440" w:bottom="1440" w:left="1440" w:header="0" w:footer="2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69" w:rsidRDefault="00C24469" w:rsidP="002B50C2">
      <w:pPr>
        <w:spacing w:after="0" w:line="240" w:lineRule="auto"/>
      </w:pPr>
      <w:r>
        <w:separator/>
      </w:r>
    </w:p>
  </w:endnote>
  <w:endnote w:type="continuationSeparator" w:id="0">
    <w:p w:rsidR="00C24469" w:rsidRDefault="00C24469" w:rsidP="002B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780072456"/>
      <w:docPartObj>
        <w:docPartGallery w:val="Page Numbers (Bottom of Page)"/>
        <w:docPartUnique/>
      </w:docPartObj>
    </w:sdtPr>
    <w:sdtEndPr/>
    <w:sdtContent>
      <w:p w:rsidR="002B50C2" w:rsidRPr="000E38D6" w:rsidRDefault="002B50C2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0E38D6">
          <w:rPr>
            <w:rFonts w:ascii="Times New Roman" w:hAnsi="Times New Roman" w:cs="Times New Roman"/>
            <w:sz w:val="24"/>
          </w:rPr>
          <w:fldChar w:fldCharType="begin"/>
        </w:r>
        <w:r w:rsidRPr="000E38D6">
          <w:rPr>
            <w:rFonts w:ascii="Times New Roman" w:hAnsi="Times New Roman" w:cs="Times New Roman"/>
            <w:sz w:val="24"/>
          </w:rPr>
          <w:instrText>PAGE   \* MERGEFORMAT</w:instrText>
        </w:r>
        <w:r w:rsidRPr="000E38D6">
          <w:rPr>
            <w:rFonts w:ascii="Times New Roman" w:hAnsi="Times New Roman" w:cs="Times New Roman"/>
            <w:sz w:val="24"/>
          </w:rPr>
          <w:fldChar w:fldCharType="separate"/>
        </w:r>
        <w:r w:rsidR="00A06B96">
          <w:rPr>
            <w:rFonts w:ascii="Times New Roman" w:hAnsi="Times New Roman" w:cs="Times New Roman"/>
            <w:noProof/>
            <w:sz w:val="24"/>
          </w:rPr>
          <w:t>7</w:t>
        </w:r>
        <w:r w:rsidRPr="000E38D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69" w:rsidRDefault="00C24469" w:rsidP="002B50C2">
      <w:pPr>
        <w:spacing w:after="0" w:line="240" w:lineRule="auto"/>
      </w:pPr>
      <w:r>
        <w:separator/>
      </w:r>
    </w:p>
  </w:footnote>
  <w:footnote w:type="continuationSeparator" w:id="0">
    <w:p w:rsidR="00C24469" w:rsidRDefault="00C24469" w:rsidP="002B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71E1"/>
    <w:multiLevelType w:val="hybridMultilevel"/>
    <w:tmpl w:val="2E68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36649"/>
    <w:multiLevelType w:val="hybridMultilevel"/>
    <w:tmpl w:val="8BB40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34"/>
    <w:rsid w:val="000231C8"/>
    <w:rsid w:val="000378B5"/>
    <w:rsid w:val="0006316C"/>
    <w:rsid w:val="00066E03"/>
    <w:rsid w:val="00070E1C"/>
    <w:rsid w:val="00072B89"/>
    <w:rsid w:val="000B66C2"/>
    <w:rsid w:val="000E201A"/>
    <w:rsid w:val="000E2B38"/>
    <w:rsid w:val="000E38D6"/>
    <w:rsid w:val="001074E6"/>
    <w:rsid w:val="0015414B"/>
    <w:rsid w:val="00155C25"/>
    <w:rsid w:val="001E080C"/>
    <w:rsid w:val="001F1532"/>
    <w:rsid w:val="00210EE0"/>
    <w:rsid w:val="002323F4"/>
    <w:rsid w:val="00250B41"/>
    <w:rsid w:val="00252C3B"/>
    <w:rsid w:val="00254C79"/>
    <w:rsid w:val="00262933"/>
    <w:rsid w:val="00262EB0"/>
    <w:rsid w:val="0029005D"/>
    <w:rsid w:val="002A3462"/>
    <w:rsid w:val="002B50C2"/>
    <w:rsid w:val="002B77DB"/>
    <w:rsid w:val="002E43FC"/>
    <w:rsid w:val="00314787"/>
    <w:rsid w:val="0034019A"/>
    <w:rsid w:val="00351BE3"/>
    <w:rsid w:val="00381A7A"/>
    <w:rsid w:val="0039166E"/>
    <w:rsid w:val="00396F9F"/>
    <w:rsid w:val="003A42CE"/>
    <w:rsid w:val="003B107F"/>
    <w:rsid w:val="003F0ACC"/>
    <w:rsid w:val="003F79D2"/>
    <w:rsid w:val="00454350"/>
    <w:rsid w:val="004639EE"/>
    <w:rsid w:val="004A1713"/>
    <w:rsid w:val="00514FF6"/>
    <w:rsid w:val="00515CFF"/>
    <w:rsid w:val="005161B1"/>
    <w:rsid w:val="00524B11"/>
    <w:rsid w:val="0052763D"/>
    <w:rsid w:val="005363B9"/>
    <w:rsid w:val="00537ED6"/>
    <w:rsid w:val="00547B87"/>
    <w:rsid w:val="00552AC1"/>
    <w:rsid w:val="0056230D"/>
    <w:rsid w:val="00571F19"/>
    <w:rsid w:val="00582959"/>
    <w:rsid w:val="005A0F1D"/>
    <w:rsid w:val="005F2413"/>
    <w:rsid w:val="006008F8"/>
    <w:rsid w:val="006475FE"/>
    <w:rsid w:val="00664D68"/>
    <w:rsid w:val="00683015"/>
    <w:rsid w:val="006B2D79"/>
    <w:rsid w:val="006D0C1B"/>
    <w:rsid w:val="00710F5E"/>
    <w:rsid w:val="00722B1F"/>
    <w:rsid w:val="00741E8A"/>
    <w:rsid w:val="007507A4"/>
    <w:rsid w:val="00772CB0"/>
    <w:rsid w:val="00780232"/>
    <w:rsid w:val="00790C5A"/>
    <w:rsid w:val="00793483"/>
    <w:rsid w:val="007C3A99"/>
    <w:rsid w:val="007D5869"/>
    <w:rsid w:val="007D6DBD"/>
    <w:rsid w:val="00837F62"/>
    <w:rsid w:val="00865A35"/>
    <w:rsid w:val="008B40B7"/>
    <w:rsid w:val="008D2B67"/>
    <w:rsid w:val="008E5A85"/>
    <w:rsid w:val="008F5593"/>
    <w:rsid w:val="0090546B"/>
    <w:rsid w:val="0093793B"/>
    <w:rsid w:val="00942A50"/>
    <w:rsid w:val="00972A2A"/>
    <w:rsid w:val="00983CD3"/>
    <w:rsid w:val="009B34CF"/>
    <w:rsid w:val="009B4928"/>
    <w:rsid w:val="009C417D"/>
    <w:rsid w:val="009C5E35"/>
    <w:rsid w:val="00A01783"/>
    <w:rsid w:val="00A06B96"/>
    <w:rsid w:val="00A205DD"/>
    <w:rsid w:val="00A33D99"/>
    <w:rsid w:val="00A34A95"/>
    <w:rsid w:val="00A3762A"/>
    <w:rsid w:val="00A54075"/>
    <w:rsid w:val="00A5411A"/>
    <w:rsid w:val="00A754CD"/>
    <w:rsid w:val="00AA5188"/>
    <w:rsid w:val="00AE4115"/>
    <w:rsid w:val="00AE6C44"/>
    <w:rsid w:val="00AF47A9"/>
    <w:rsid w:val="00B10BBC"/>
    <w:rsid w:val="00B23A4D"/>
    <w:rsid w:val="00B25EA4"/>
    <w:rsid w:val="00B67C52"/>
    <w:rsid w:val="00B71897"/>
    <w:rsid w:val="00B94869"/>
    <w:rsid w:val="00BC7957"/>
    <w:rsid w:val="00BD4B06"/>
    <w:rsid w:val="00C0034F"/>
    <w:rsid w:val="00C06593"/>
    <w:rsid w:val="00C24469"/>
    <w:rsid w:val="00C46ECD"/>
    <w:rsid w:val="00CA2903"/>
    <w:rsid w:val="00CA6B88"/>
    <w:rsid w:val="00CC6051"/>
    <w:rsid w:val="00CF2E91"/>
    <w:rsid w:val="00CF7798"/>
    <w:rsid w:val="00D33F0D"/>
    <w:rsid w:val="00D45157"/>
    <w:rsid w:val="00D47F20"/>
    <w:rsid w:val="00D520E6"/>
    <w:rsid w:val="00D611BD"/>
    <w:rsid w:val="00D80F76"/>
    <w:rsid w:val="00DB3FEF"/>
    <w:rsid w:val="00DC49F4"/>
    <w:rsid w:val="00E016BE"/>
    <w:rsid w:val="00E202AE"/>
    <w:rsid w:val="00E24B49"/>
    <w:rsid w:val="00E35E59"/>
    <w:rsid w:val="00E45408"/>
    <w:rsid w:val="00EB40B1"/>
    <w:rsid w:val="00EF5216"/>
    <w:rsid w:val="00F06AB1"/>
    <w:rsid w:val="00F64D79"/>
    <w:rsid w:val="00F812C9"/>
    <w:rsid w:val="00FA2DC4"/>
    <w:rsid w:val="00FA4851"/>
    <w:rsid w:val="00FB6C6D"/>
    <w:rsid w:val="00FC06E2"/>
    <w:rsid w:val="00FD2F27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5F39AD-D0E6-43D1-A97F-6D11C991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0C2"/>
  </w:style>
  <w:style w:type="paragraph" w:styleId="a5">
    <w:name w:val="footer"/>
    <w:basedOn w:val="a"/>
    <w:link w:val="a6"/>
    <w:uiPriority w:val="99"/>
    <w:unhideWhenUsed/>
    <w:rsid w:val="002B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0C2"/>
  </w:style>
  <w:style w:type="character" w:styleId="a7">
    <w:name w:val="Hyperlink"/>
    <w:basedOn w:val="a0"/>
    <w:uiPriority w:val="99"/>
    <w:unhideWhenUsed/>
    <w:rsid w:val="00F64D79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B40B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B40B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B40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40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B40B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B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40B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06AB1"/>
    <w:pPr>
      <w:ind w:left="720"/>
      <w:contextualSpacing/>
    </w:pPr>
  </w:style>
  <w:style w:type="table" w:styleId="af0">
    <w:name w:val="Table Grid"/>
    <w:basedOn w:val="a1"/>
    <w:uiPriority w:val="39"/>
    <w:rsid w:val="008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710F5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1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19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st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A2F9-B8E5-4D1C-8623-70184FAB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1631</Words>
  <Characters>9303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Pharmstandart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 Юрий Н.</dc:creator>
  <cp:lastModifiedBy>Блохина Александра Сергеевна</cp:lastModifiedBy>
  <cp:revision>2</cp:revision>
  <dcterms:created xsi:type="dcterms:W3CDTF">2024-08-26T14:05:00Z</dcterms:created>
  <dcterms:modified xsi:type="dcterms:W3CDTF">2024-08-26T14:05:00Z</dcterms:modified>
</cp:coreProperties>
</file>